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Fly Creek Fire District Board of Fire Commissioners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Monthly Meeting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February 19, 2026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Present: Pam Deane (treasurer), Keith Dickison, Sam Hoskins (chairperson), Tony Kroker, Cassidy Lent (secretary), Betty Staffin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Fire Company: Steve Baker (Chief, Fly Creek Fire Company), Adam Kantor (1st Assistant Chief, Fly Creek Fire Company)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Meeting called to order at 7:00pm after the signing of the bills at 6:30pm.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Pledge of Allegiance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Minutes: Motion made by Keith Dickison to accept both sets of minutes as written, seconded by Tony Kroker. Approved by all present commissioners.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Correspondence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Titan toilets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training, two sets of dates in March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4">
      <w:pPr>
        <w:ind w:left="0" w:firstLine="720"/>
        <w:rPr/>
      </w:pPr>
      <w:r w:rsidDel="00000000" w:rsidR="00000000" w:rsidRPr="00000000">
        <w:rPr>
          <w:rtl w:val="0"/>
        </w:rPr>
        <w:t xml:space="preserve">Payment of bills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NYSEG</w:t>
        <w:tab/>
        <w:tab/>
        <w:tab/>
        <w:t xml:space="preserve">   $678.33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Harbor Point Energy</w:t>
        <w:tab/>
        <w:tab/>
        <w:t xml:space="preserve">  1,585.21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Otsego County Highway</w:t>
        <w:tab/>
        <w:t xml:space="preserve">       85.65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Putnam Pest Control</w:t>
        <w:tab/>
        <w:tab/>
        <w:t xml:space="preserve">       70.00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Fly Creek Fire Company</w:t>
        <w:tab/>
        <w:t xml:space="preserve">     658.79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Fly Creek Fire Company</w:t>
        <w:tab/>
        <w:t xml:space="preserve">     173.30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Fly Creek Fire Company</w:t>
        <w:tab/>
        <w:t xml:space="preserve">       62.30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The Daily Star</w:t>
        <w:tab/>
        <w:tab/>
        <w:tab/>
        <w:t xml:space="preserve">       35.67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Bruce Hall</w:t>
        <w:tab/>
        <w:tab/>
        <w:tab/>
        <w:t xml:space="preserve">       22.60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Spectrum</w:t>
        <w:tab/>
        <w:tab/>
        <w:tab/>
        <w:t xml:space="preserve">     150.00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Patti Schultz</w:t>
        <w:tab/>
        <w:tab/>
        <w:tab/>
        <w:t xml:space="preserve">       40.00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Kinsley</w:t>
        <w:tab/>
        <w:tab/>
        <w:tab/>
        <w:tab/>
        <w:t xml:space="preserve">  1,016.96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Hughson &amp; Benson</w:t>
        <w:tab/>
        <w:tab/>
        <w:t xml:space="preserve">14,034.26</w:t>
      </w:r>
    </w:p>
    <w:p w:rsidR="00000000" w:rsidDel="00000000" w:rsidP="00000000" w:rsidRDefault="00000000" w:rsidRPr="00000000" w14:paraId="00000022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Meg Kiernan</w:t>
        <w:tab/>
        <w:tab/>
        <w:tab/>
        <w:t xml:space="preserve">     150.00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TOTAL</w:t>
        <w:tab/>
        <w:tab/>
        <w:tab/>
        <w:t xml:space="preserve">          $18,763.07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720"/>
        <w:rPr/>
      </w:pPr>
      <w:r w:rsidDel="00000000" w:rsidR="00000000" w:rsidRPr="00000000">
        <w:rPr>
          <w:rtl w:val="0"/>
        </w:rPr>
        <w:t xml:space="preserve">Betty Staffin found that Fly Creek Fire Company was charged tax on one of their </w:t>
      </w:r>
    </w:p>
    <w:p w:rsidR="00000000" w:rsidDel="00000000" w:rsidP="00000000" w:rsidRDefault="00000000" w:rsidRPr="00000000" w14:paraId="00000026">
      <w:pPr>
        <w:ind w:left="0" w:firstLine="720"/>
        <w:rPr/>
      </w:pPr>
      <w:r w:rsidDel="00000000" w:rsidR="00000000" w:rsidRPr="00000000">
        <w:rPr>
          <w:rtl w:val="0"/>
        </w:rPr>
        <w:t xml:space="preserve">purchases, but the district will not be able to reimburse that cost. </w:t>
      </w:r>
    </w:p>
    <w:p w:rsidR="00000000" w:rsidDel="00000000" w:rsidP="00000000" w:rsidRDefault="00000000" w:rsidRPr="00000000" w14:paraId="00000027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720"/>
        <w:rPr/>
      </w:pPr>
      <w:r w:rsidDel="00000000" w:rsidR="00000000" w:rsidRPr="00000000">
        <w:rPr>
          <w:rtl w:val="0"/>
        </w:rPr>
        <w:t xml:space="preserve">Motion to pay bills as signed with modification made by Betty Staffin, seconded by Keith </w:t>
      </w:r>
    </w:p>
    <w:p w:rsidR="00000000" w:rsidDel="00000000" w:rsidP="00000000" w:rsidRDefault="00000000" w:rsidRPr="00000000" w14:paraId="00000029">
      <w:pPr>
        <w:ind w:left="0" w:firstLine="720"/>
        <w:rPr/>
      </w:pPr>
      <w:r w:rsidDel="00000000" w:rsidR="00000000" w:rsidRPr="00000000">
        <w:rPr>
          <w:rtl w:val="0"/>
        </w:rPr>
        <w:t xml:space="preserve">Dickson. Approved by all present commissioners.</w:t>
      </w:r>
    </w:p>
    <w:p w:rsidR="00000000" w:rsidDel="00000000" w:rsidP="00000000" w:rsidRDefault="00000000" w:rsidRPr="00000000" w14:paraId="0000002A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720"/>
        <w:rPr/>
      </w:pPr>
      <w:r w:rsidDel="00000000" w:rsidR="00000000" w:rsidRPr="00000000">
        <w:rPr>
          <w:rtl w:val="0"/>
        </w:rPr>
        <w:t xml:space="preserve">Financial report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  <w:t xml:space="preserve">Balance forward</w:t>
        <w:tab/>
        <w:tab/>
        <w:tab/>
        <w:tab/>
        <w:tab/>
        <w:t xml:space="preserve">$370,754.34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ab/>
        <w:t xml:space="preserve">Bills paid</w:t>
        <w:tab/>
        <w:tab/>
        <w:tab/>
        <w:tab/>
        <w:tab/>
        <w:tab/>
        <w:t xml:space="preserve">    18,763.07</w:t>
      </w:r>
    </w:p>
    <w:p w:rsidR="00000000" w:rsidDel="00000000" w:rsidP="00000000" w:rsidRDefault="00000000" w:rsidRPr="00000000" w14:paraId="0000002E">
      <w:pPr>
        <w:rPr>
          <w:u w:val="singl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Interest</w:t>
        <w:tab/>
        <w:tab/>
        <w:tab/>
        <w:tab/>
        <w:tab/>
        <w:tab/>
        <w:t xml:space="preserve">         316.84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ab/>
        <w:t xml:space="preserve">Current balance</w:t>
        <w:tab/>
        <w:tab/>
        <w:tab/>
        <w:tab/>
        <w:tab/>
        <w:t xml:space="preserve">$352.308.11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ab/>
        <w:t xml:space="preserve">Checking + fund balance</w:t>
        <w:tab/>
        <w:tab/>
        <w:tab/>
        <w:tab/>
        <w:t xml:space="preserve">$186,177.28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ab/>
        <w:t xml:space="preserve">NYCLASS LPIG truck maintenance</w:t>
        <w:tab/>
        <w:tab/>
        <w:tab/>
        <w:t xml:space="preserve">    31,738.78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ab/>
        <w:t xml:space="preserve">NYCLASS LPIG building improvement</w:t>
        <w:tab/>
        <w:tab/>
        <w:t xml:space="preserve">    52,897.98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ab/>
        <w:t xml:space="preserve">NYCLASS LPIG truck replacement</w:t>
        <w:tab/>
        <w:tab/>
        <w:tab/>
        <w:t xml:space="preserve">    41,874.92</w:t>
      </w:r>
    </w:p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NYCLASS LPIG non-capital reserve</w:t>
        <w:tab/>
        <w:tab/>
        <w:tab/>
        <w:t xml:space="preserve">    39,619.15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ab/>
        <w:t xml:space="preserve">TOTAL</w:t>
        <w:tab/>
        <w:tab/>
        <w:tab/>
        <w:tab/>
        <w:tab/>
        <w:tab/>
        <w:t xml:space="preserve">            $352,308.11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720"/>
        <w:rPr/>
      </w:pPr>
      <w:r w:rsidDel="00000000" w:rsidR="00000000" w:rsidRPr="00000000">
        <w:rPr>
          <w:rtl w:val="0"/>
        </w:rPr>
        <w:t xml:space="preserve">Motion to move $41,836.19 to NYCLASS LPIG truck replacement fund made by Sam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Hoskins, seconded by Tony Kroker. Approved by all present commissioners.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Chief’s Report and Company Minutes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Happy to have Chief Baker back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Grant update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Paperwork completed and submitted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Another available grant more suit to building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Ideas include enclosure on south wall and a decon shower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Received go ahead to pursue on behalf of commissioners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Recommendation from chiefs is If grant doesn’t come through, consider an overhang for south wall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Trying to get quote from Garrison, but they have been unresponsive, so going to go with firematics for repairs to Smeal pumper; Sam Hoskins will attempt to get an estimate from another company, based on the amount of work needed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Policies: Continue working on getting policies in place with Greg Serio’s office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Status of truck 0512, hose, and extra valves for sale: 1500 feet of hose, 9 valves, and a portable pond will go on website, along with Pierce truck 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reimbursement for fire hose damage has been taken care of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Status of sign was tabled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Generator is fixed and running; need to continue maintenance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 Hoskins has not heard by from company in Milford about fire alarm system; will try again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Capital reserve funds were addressed in the treasurer’s report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are three levels of insurance plan for fire company members on duty; suggestion was made to remain at current level and all commissioners agreed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Betty Staffin asked if the commissioners did gift cards for Russ Smith and Barb for work over the year. It was confirmed that those were indeed done.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Motion made by Betty Staffin to adjourn meeting at 7:52pm, seconded by Keith Dickison. Approved by all present commissioners.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Next meeting Thursday, March 19th at 7pm (after the 6:30pm reviewing and signing of the bills)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C. Lent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